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E97" w:rsidRDefault="00D16E97" w:rsidP="00D16E97">
      <w:pPr>
        <w:spacing w:line="480" w:lineRule="auto"/>
        <w:jc w:val="center"/>
        <w:rPr>
          <w:rFonts w:ascii="Times New Roman" w:hAnsi="Times New Roman" w:cs="Times New Roman"/>
          <w:sz w:val="24"/>
          <w:szCs w:val="24"/>
          <w:shd w:val="clear" w:color="auto" w:fill="FFFFFF"/>
        </w:rPr>
      </w:pPr>
    </w:p>
    <w:p w:rsidR="00D16E97" w:rsidRDefault="00D16E97" w:rsidP="00D16E97">
      <w:pPr>
        <w:spacing w:line="480" w:lineRule="auto"/>
        <w:jc w:val="center"/>
        <w:rPr>
          <w:rFonts w:ascii="Times New Roman" w:hAnsi="Times New Roman" w:cs="Times New Roman"/>
          <w:sz w:val="24"/>
          <w:szCs w:val="24"/>
          <w:shd w:val="clear" w:color="auto" w:fill="FFFFFF"/>
        </w:rPr>
      </w:pPr>
    </w:p>
    <w:p w:rsidR="00D16E97" w:rsidRDefault="00D16E97" w:rsidP="00D16E97">
      <w:pPr>
        <w:spacing w:line="480" w:lineRule="auto"/>
        <w:jc w:val="center"/>
        <w:rPr>
          <w:rFonts w:ascii="Times New Roman" w:hAnsi="Times New Roman" w:cs="Times New Roman"/>
          <w:sz w:val="24"/>
          <w:szCs w:val="24"/>
          <w:shd w:val="clear" w:color="auto" w:fill="FFFFFF"/>
        </w:rPr>
      </w:pPr>
    </w:p>
    <w:p w:rsidR="00D16E97" w:rsidRPr="00205E35" w:rsidRDefault="00D16E97" w:rsidP="00D16E97">
      <w:pPr>
        <w:spacing w:line="480" w:lineRule="auto"/>
        <w:jc w:val="center"/>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Astronomy</w:t>
      </w:r>
    </w:p>
    <w:p w:rsidR="00D16E97" w:rsidRPr="00205E35" w:rsidRDefault="00D16E97" w:rsidP="00D16E97">
      <w:pPr>
        <w:spacing w:line="480" w:lineRule="auto"/>
        <w:jc w:val="center"/>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Student’s Name</w:t>
      </w:r>
    </w:p>
    <w:p w:rsidR="00D16E97" w:rsidRPr="00205E35" w:rsidRDefault="00D16E97" w:rsidP="00D16E97">
      <w:pPr>
        <w:spacing w:line="480" w:lineRule="auto"/>
        <w:jc w:val="center"/>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Course Department, Institution</w:t>
      </w:r>
    </w:p>
    <w:p w:rsidR="00D16E97" w:rsidRPr="00205E35" w:rsidRDefault="00D16E97" w:rsidP="00D16E97">
      <w:pPr>
        <w:spacing w:line="480" w:lineRule="auto"/>
        <w:jc w:val="center"/>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Course Code, Course Name</w:t>
      </w:r>
    </w:p>
    <w:p w:rsidR="00D16E97" w:rsidRPr="00205E35" w:rsidRDefault="00D16E97" w:rsidP="00D16E97">
      <w:pPr>
        <w:spacing w:line="480" w:lineRule="auto"/>
        <w:jc w:val="center"/>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Instructor’s Name</w:t>
      </w:r>
    </w:p>
    <w:p w:rsidR="00D16E97" w:rsidRPr="00205E35" w:rsidRDefault="00D16E97" w:rsidP="00D16E97">
      <w:pPr>
        <w:spacing w:line="480" w:lineRule="auto"/>
        <w:jc w:val="center"/>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Date</w:t>
      </w:r>
    </w:p>
    <w:p w:rsidR="00D16E97" w:rsidRPr="00205E35" w:rsidRDefault="00D16E97" w:rsidP="00D16E97">
      <w:pPr>
        <w:spacing w:line="480" w:lineRule="auto"/>
        <w:jc w:val="center"/>
        <w:rPr>
          <w:rFonts w:ascii="Times New Roman" w:hAnsi="Times New Roman" w:cs="Times New Roman"/>
          <w:sz w:val="24"/>
          <w:szCs w:val="24"/>
          <w:shd w:val="clear" w:color="auto" w:fill="FFFFFF"/>
        </w:rPr>
      </w:pPr>
    </w:p>
    <w:p w:rsidR="00D16E97" w:rsidRPr="00205E35" w:rsidRDefault="00D16E97" w:rsidP="00D16E97">
      <w:pPr>
        <w:spacing w:line="480" w:lineRule="auto"/>
        <w:rPr>
          <w:rFonts w:ascii="Times New Roman" w:hAnsi="Times New Roman" w:cs="Times New Roman"/>
          <w:sz w:val="24"/>
          <w:szCs w:val="24"/>
          <w:shd w:val="clear" w:color="auto" w:fill="FFFFFF"/>
        </w:rPr>
      </w:pPr>
    </w:p>
    <w:p w:rsidR="00D16E97" w:rsidRDefault="00D16E97" w:rsidP="00D16E97">
      <w:pPr>
        <w:spacing w:line="480" w:lineRule="auto"/>
        <w:rPr>
          <w:rFonts w:ascii="Times New Roman" w:hAnsi="Times New Roman" w:cs="Times New Roman"/>
          <w:sz w:val="24"/>
          <w:szCs w:val="24"/>
          <w:shd w:val="clear" w:color="auto" w:fill="FFFFFF"/>
        </w:rPr>
      </w:pPr>
    </w:p>
    <w:p w:rsidR="00D16E97" w:rsidRDefault="00D16E97" w:rsidP="00D16E97">
      <w:pPr>
        <w:spacing w:line="480" w:lineRule="auto"/>
        <w:rPr>
          <w:rFonts w:ascii="Times New Roman" w:hAnsi="Times New Roman" w:cs="Times New Roman"/>
          <w:sz w:val="24"/>
          <w:szCs w:val="24"/>
          <w:shd w:val="clear" w:color="auto" w:fill="FFFFFF"/>
        </w:rPr>
      </w:pPr>
    </w:p>
    <w:p w:rsidR="00D16E97" w:rsidRDefault="00D16E97" w:rsidP="00D16E97">
      <w:pPr>
        <w:spacing w:line="480" w:lineRule="auto"/>
        <w:rPr>
          <w:rFonts w:ascii="Times New Roman" w:hAnsi="Times New Roman" w:cs="Times New Roman"/>
          <w:sz w:val="24"/>
          <w:szCs w:val="24"/>
          <w:shd w:val="clear" w:color="auto" w:fill="FFFFFF"/>
        </w:rPr>
      </w:pPr>
    </w:p>
    <w:p w:rsidR="00D16E97" w:rsidRDefault="00D16E97" w:rsidP="00D16E97">
      <w:pPr>
        <w:spacing w:line="480" w:lineRule="auto"/>
        <w:rPr>
          <w:rFonts w:ascii="Times New Roman" w:hAnsi="Times New Roman" w:cs="Times New Roman"/>
          <w:sz w:val="24"/>
          <w:szCs w:val="24"/>
          <w:shd w:val="clear" w:color="auto" w:fill="FFFFFF"/>
        </w:rPr>
      </w:pPr>
    </w:p>
    <w:p w:rsidR="00D16E97" w:rsidRDefault="00D16E97" w:rsidP="00D16E97">
      <w:pPr>
        <w:spacing w:line="480" w:lineRule="auto"/>
        <w:rPr>
          <w:rFonts w:ascii="Times New Roman" w:hAnsi="Times New Roman" w:cs="Times New Roman"/>
          <w:sz w:val="24"/>
          <w:szCs w:val="24"/>
          <w:shd w:val="clear" w:color="auto" w:fill="FFFFFF"/>
        </w:rPr>
      </w:pPr>
    </w:p>
    <w:p w:rsidR="00D16E97" w:rsidRDefault="00D16E97" w:rsidP="00D16E97">
      <w:pPr>
        <w:spacing w:line="480" w:lineRule="auto"/>
        <w:rPr>
          <w:rFonts w:ascii="Times New Roman" w:hAnsi="Times New Roman" w:cs="Times New Roman"/>
          <w:sz w:val="24"/>
          <w:szCs w:val="24"/>
          <w:shd w:val="clear" w:color="auto" w:fill="FFFFFF"/>
        </w:rPr>
      </w:pPr>
    </w:p>
    <w:p w:rsidR="00D16E97" w:rsidRDefault="00D16E97" w:rsidP="00D16E97">
      <w:pPr>
        <w:spacing w:line="480" w:lineRule="auto"/>
        <w:rPr>
          <w:rFonts w:ascii="Times New Roman" w:hAnsi="Times New Roman" w:cs="Times New Roman"/>
          <w:sz w:val="24"/>
          <w:szCs w:val="24"/>
          <w:shd w:val="clear" w:color="auto" w:fill="FFFFFF"/>
        </w:rPr>
      </w:pPr>
    </w:p>
    <w:p w:rsidR="00D16E97" w:rsidRPr="00205E35" w:rsidRDefault="00D16E97" w:rsidP="00D16E97">
      <w:pPr>
        <w:spacing w:line="480" w:lineRule="auto"/>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lastRenderedPageBreak/>
        <w:t>Introduction</w:t>
      </w:r>
    </w:p>
    <w:p w:rsidR="00D16E97" w:rsidRPr="00205E35" w:rsidRDefault="00D16E97" w:rsidP="00D16E97">
      <w:pPr>
        <w:spacing w:line="480" w:lineRule="auto"/>
        <w:ind w:firstLine="720"/>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 xml:space="preserve">The planets of the solar system started forming after the sum has been spun to light. The Earth’s moon took several times to be in existence. Three theories are explaining the formation of the moon: co-formation theory, the giant impact hypothesis and capture theory. </w:t>
      </w:r>
    </w:p>
    <w:p w:rsidR="00D16E97" w:rsidRPr="00205E35" w:rsidRDefault="00D16E97" w:rsidP="00D16E97">
      <w:pPr>
        <w:spacing w:line="480" w:lineRule="auto"/>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Co-formation Theory</w:t>
      </w:r>
    </w:p>
    <w:p w:rsidR="00D16E97" w:rsidRPr="00205E35" w:rsidRDefault="00D16E97" w:rsidP="00D16E97">
      <w:pPr>
        <w:spacing w:line="480" w:lineRule="auto"/>
        <w:ind w:firstLine="720"/>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 xml:space="preserve">The moon can be formed at the same time as the planet as the material in the early system are drawn together by gravity and bonded together to form the moon. The moon formed will have the same composition as the planet, explaining the present location of the moon. Despite sharing the same material with the earth, the moon is much less dense. The information presented by NASA, “After colliding, the two besides which are similar in size re-collided forming the Earth surrounded by materials that combined to form the moon. The re-collision left the moon and earth to have similar chemical composition seen currently. </w:t>
      </w:r>
    </w:p>
    <w:p w:rsidR="00D16E97" w:rsidRPr="00205E35" w:rsidRDefault="00D16E97" w:rsidP="00D16E97">
      <w:pPr>
        <w:spacing w:line="480" w:lineRule="auto"/>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Giant Impact Hypothesis</w:t>
      </w:r>
    </w:p>
    <w:p w:rsidR="00D16E97" w:rsidRPr="00205E35" w:rsidRDefault="00D16E97" w:rsidP="00D16E97">
      <w:pPr>
        <w:spacing w:line="480" w:lineRule="auto"/>
        <w:ind w:firstLine="720"/>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 xml:space="preserve">The theory suggests that the moon was formed when an object smashed into the early earth. The earth, like other planets, was formed from the leftovers of cloud gas and dusts revolving around the sun. Called Theia, the Mars-sized body was in collision with the earth giving out vaporized chicks of the young planet into space (Nakajima, 2016). Gravity combined the released materials creating a moon that is the largest in the solar system as compared together planets. Because the materials forming the moon care from the earth, the moon is made up of lighter elements making the earth to be denser than the moon. As the materials moved close around Theia’s core, it could have been centered near Erath’s ecliptic planet, the path followed by the sun, the exact place where the moon currently orbits. </w:t>
      </w:r>
    </w:p>
    <w:p w:rsidR="00D16E97" w:rsidRPr="00205E35" w:rsidRDefault="00D16E97" w:rsidP="00D16E97">
      <w:pPr>
        <w:spacing w:line="480" w:lineRule="auto"/>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lastRenderedPageBreak/>
        <w:t>Capture Theory</w:t>
      </w:r>
    </w:p>
    <w:p w:rsidR="00D16E97" w:rsidRPr="00205E35" w:rsidRDefault="00D16E97" w:rsidP="00D16E97">
      <w:pPr>
        <w:spacing w:line="480" w:lineRule="auto"/>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 xml:space="preserve">The gravity of the Erath snagged passing body as it occurred to other moons such as Phobos and Deimos. Under Capture Theory, a rocky body was formed in the solar system drawn into orbit around the earth. The paths formed do not resemble the ecliptic of the major planet, also the moon. </w:t>
      </w:r>
    </w:p>
    <w:p w:rsidR="00D16E97" w:rsidRPr="00205E35" w:rsidRDefault="00D16E97" w:rsidP="00D16E97">
      <w:pPr>
        <w:spacing w:line="480" w:lineRule="auto"/>
        <w:rPr>
          <w:rFonts w:ascii="Times New Roman" w:hAnsi="Times New Roman" w:cs="Times New Roman"/>
          <w:sz w:val="24"/>
          <w:szCs w:val="24"/>
        </w:rPr>
      </w:pPr>
      <w:r w:rsidRPr="00205E35">
        <w:rPr>
          <w:rFonts w:ascii="Times New Roman" w:hAnsi="Times New Roman" w:cs="Times New Roman"/>
          <w:sz w:val="24"/>
          <w:szCs w:val="24"/>
        </w:rPr>
        <w:t>Apollo Landing Program</w:t>
      </w:r>
    </w:p>
    <w:p w:rsidR="00D16E97" w:rsidRPr="00205E35" w:rsidRDefault="00D16E97" w:rsidP="00D16E97">
      <w:pPr>
        <w:pStyle w:val="NormalWeb"/>
        <w:shd w:val="clear" w:color="auto" w:fill="FFFFFF"/>
        <w:spacing w:before="0" w:beforeAutospacing="0" w:after="225" w:afterAutospacing="0" w:line="480" w:lineRule="auto"/>
        <w:ind w:firstLine="720"/>
        <w:rPr>
          <w:shd w:val="clear" w:color="auto" w:fill="FFFFFF"/>
        </w:rPr>
      </w:pPr>
      <w:r w:rsidRPr="00205E35">
        <w:t>Apollo was the program of NASA making the American astronauts manufacture 11 spaceflights and walking on the moon. The Apollo program was first tested by the first four flights. Six of the seven flights land on the moon with the first Apollo flight happening in 1968. The first landing of the moon took place in 1969, with the astronauts conducting scientific research on the moon and studying the surface of the lunar (</w:t>
      </w:r>
      <w:r w:rsidRPr="00205E35">
        <w:rPr>
          <w:shd w:val="clear" w:color="auto" w:fill="FFFFFF"/>
        </w:rPr>
        <w:t>Hayne, et al., 2017)</w:t>
      </w:r>
      <w:r w:rsidRPr="00205E35">
        <w:t xml:space="preserve">. The landing program sites include Taurus-Litrrow, Cayley and Hadley Rille. The scientist discovered that the moon has minerals such as pyroxferroite, armalcolite and tranquillityite. The moon also has fine-grained lunar soil and two core tubes including materials from about 13cm from the surface of the moon. Due to the discoveries, scientists have continued to study soil and rock samples from the moon to yield more information about the history of the moon and solar system. </w:t>
      </w:r>
      <w:r w:rsidRPr="00205E35">
        <w:rPr>
          <w:shd w:val="clear" w:color="auto" w:fill="FFFFFF"/>
        </w:rPr>
        <w:t xml:space="preserve">If the Apollo mission visited the moon, some of the features that will be seen include the lunar maria, which is the dark region of the moon solidified by lava and comprises the majority of the surface of lunar. Tycho Carter is also a dominant feature on the southern side of the lunar highlands where prominent rays come from. The Apollo will also see Copernicus crater seen as the bright spot offering the greatest visual contrast. During the third Quarter of the moon, the moon is fully illuminated. The lunar disk of the new moon will not be visible to the naked eye but visible when </w:t>
      </w:r>
      <w:r w:rsidRPr="00205E35">
        <w:rPr>
          <w:shd w:val="clear" w:color="auto" w:fill="FFFFFF"/>
        </w:rPr>
        <w:lastRenderedPageBreak/>
        <w:t xml:space="preserve">silhouetted during the solar eclipse. Daylight overpowers the earthlight dimly illuminating the new moon. </w:t>
      </w:r>
    </w:p>
    <w:p w:rsidR="00D16E97" w:rsidRPr="00205E35" w:rsidRDefault="00D16E97" w:rsidP="00D16E97">
      <w:pPr>
        <w:pStyle w:val="NormalWeb"/>
        <w:shd w:val="clear" w:color="auto" w:fill="FFFFFF"/>
        <w:spacing w:before="0" w:beforeAutospacing="0" w:after="225" w:afterAutospacing="0" w:line="480" w:lineRule="auto"/>
        <w:ind w:firstLine="720"/>
      </w:pPr>
      <w:r w:rsidRPr="00205E35">
        <w:t>Scientists are continuing to make their visits to the moon with different objectives. Chandrayaan 2 mission is a space research organization in India having orbiter and a soft lander carrying a rover, planned to launch to the moon in 2019. The major objective of Chandrayaan 2 is demonstrating the ability to soft-land on the surface of the lunar while operating the robotic rover on the surface (</w:t>
      </w:r>
      <w:r w:rsidRPr="00205E35">
        <w:rPr>
          <w:shd w:val="clear" w:color="auto" w:fill="FFFFFF"/>
        </w:rPr>
        <w:t>Venugopal,  et al., 020)</w:t>
      </w:r>
      <w:r w:rsidRPr="00205E35">
        <w:t xml:space="preserve">. The scientific aims included studying the topography of the lunar, the abundance of the element and signature of the water ice and hydroxyl.  The USA came up with the Apollo 17 mission whose objective was geological sampling and surveying of materials and surface characterized in a preselected region of Taurus-Littrow, conducting experiments related to in-flight, activating experiments of the surface and conducting photographic tasks during the orbit of the lunar and earth. Chang’e -3 is the robotic lunar probe mission within the Lunar Exploration Program of China. The objective of the mission is soft landing on the surface of the moon and deploying an unnamed Lunar Rover while exploring areas surrounding by the landing sites. State Administration of Science, Technology and Industry for National Defense head the mission with the major constructor being the China Academy of Space Technology. </w:t>
      </w:r>
    </w:p>
    <w:p w:rsidR="00D20FF4" w:rsidRDefault="00D16E97" w:rsidP="00D20FF4">
      <w:pPr>
        <w:pStyle w:val="NormalWeb"/>
        <w:shd w:val="clear" w:color="auto" w:fill="FFFFFF"/>
        <w:spacing w:before="0" w:beforeAutospacing="0" w:after="225" w:afterAutospacing="0" w:line="480" w:lineRule="auto"/>
        <w:ind w:firstLine="720"/>
        <w:jc w:val="center"/>
      </w:pPr>
      <w:r>
        <w:t>Experimental Results</w:t>
      </w:r>
      <w:bookmarkStart w:id="0" w:name="_GoBack"/>
      <w:bookmarkEnd w:id="0"/>
    </w:p>
    <w:p w:rsidR="00593B19" w:rsidRPr="004E0561" w:rsidRDefault="00593B19" w:rsidP="004E0561">
      <w:pPr>
        <w:rPr>
          <w:rFonts w:ascii="Times New Roman" w:eastAsia="Times New Roman" w:hAnsi="Times New Roman" w:cs="Times New Roman"/>
          <w:sz w:val="24"/>
          <w:szCs w:val="24"/>
        </w:rPr>
      </w:pPr>
    </w:p>
    <w:p w:rsidR="00C03291" w:rsidRDefault="00C03291" w:rsidP="00561F8D">
      <w:pPr>
        <w:pStyle w:val="NormalWeb"/>
        <w:shd w:val="clear" w:color="auto" w:fill="FFFFFF"/>
        <w:spacing w:before="0" w:beforeAutospacing="0" w:after="225" w:afterAutospacing="0" w:line="480" w:lineRule="auto"/>
      </w:pPr>
    </w:p>
    <w:p w:rsidR="004E0561" w:rsidRDefault="004E0561">
      <w:pPr>
        <w:rPr>
          <w:rFonts w:ascii="Times New Roman" w:eastAsia="Times New Roman" w:hAnsi="Times New Roman" w:cs="Times New Roman"/>
          <w:sz w:val="24"/>
          <w:szCs w:val="24"/>
        </w:rPr>
      </w:pPr>
      <w:r>
        <w:br w:type="page"/>
      </w:r>
    </w:p>
    <w:p w:rsidR="00D16E97" w:rsidRPr="00205E35" w:rsidRDefault="00D16E97" w:rsidP="00561F8D">
      <w:pPr>
        <w:pStyle w:val="NormalWeb"/>
        <w:shd w:val="clear" w:color="auto" w:fill="FFFFFF"/>
        <w:spacing w:before="0" w:beforeAutospacing="0" w:after="225" w:afterAutospacing="0" w:line="480" w:lineRule="auto"/>
        <w:ind w:firstLine="720"/>
        <w:jc w:val="center"/>
      </w:pPr>
      <w:r w:rsidRPr="00205E35">
        <w:lastRenderedPageBreak/>
        <w:t>References</w:t>
      </w:r>
    </w:p>
    <w:p w:rsidR="00D16E97" w:rsidRPr="00205E35" w:rsidRDefault="00D16E97" w:rsidP="00D16E97">
      <w:pPr>
        <w:spacing w:line="480" w:lineRule="auto"/>
        <w:ind w:left="720" w:hanging="720"/>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Hayne, P. O., Bandfield, J. L., Siegler, M. A., Vasavada, A. R., Ghent, R. R., Williams, J. P., ... &amp; Paige, D. A. (2017). Global regolith thermophysical properties of the Moon from the Diviner Lunar Radiometer Experiment. </w:t>
      </w:r>
      <w:r w:rsidRPr="00205E35">
        <w:rPr>
          <w:rFonts w:ascii="Times New Roman" w:hAnsi="Times New Roman" w:cs="Times New Roman"/>
          <w:i/>
          <w:iCs/>
          <w:sz w:val="24"/>
          <w:szCs w:val="24"/>
          <w:shd w:val="clear" w:color="auto" w:fill="FFFFFF"/>
        </w:rPr>
        <w:t>Journal of Geophysical Research: Planets</w:t>
      </w:r>
      <w:r w:rsidRPr="00205E35">
        <w:rPr>
          <w:rFonts w:ascii="Times New Roman" w:hAnsi="Times New Roman" w:cs="Times New Roman"/>
          <w:sz w:val="24"/>
          <w:szCs w:val="24"/>
          <w:shd w:val="clear" w:color="auto" w:fill="FFFFFF"/>
        </w:rPr>
        <w:t>, </w:t>
      </w:r>
      <w:r w:rsidRPr="00205E35">
        <w:rPr>
          <w:rFonts w:ascii="Times New Roman" w:hAnsi="Times New Roman" w:cs="Times New Roman"/>
          <w:i/>
          <w:iCs/>
          <w:sz w:val="24"/>
          <w:szCs w:val="24"/>
          <w:shd w:val="clear" w:color="auto" w:fill="FFFFFF"/>
        </w:rPr>
        <w:t>122</w:t>
      </w:r>
      <w:r w:rsidRPr="00205E35">
        <w:rPr>
          <w:rFonts w:ascii="Times New Roman" w:hAnsi="Times New Roman" w:cs="Times New Roman"/>
          <w:sz w:val="24"/>
          <w:szCs w:val="24"/>
          <w:shd w:val="clear" w:color="auto" w:fill="FFFFFF"/>
        </w:rPr>
        <w:t>(12), 2371-2400.</w:t>
      </w:r>
    </w:p>
    <w:p w:rsidR="00D16E97" w:rsidRPr="00205E35" w:rsidRDefault="00D16E97" w:rsidP="00D16E97">
      <w:pPr>
        <w:spacing w:line="480" w:lineRule="auto"/>
        <w:ind w:left="720" w:hanging="720"/>
        <w:rPr>
          <w:rFonts w:ascii="Times New Roman" w:hAnsi="Times New Roman" w:cs="Times New Roman"/>
          <w:sz w:val="24"/>
          <w:szCs w:val="24"/>
          <w:shd w:val="clear" w:color="auto" w:fill="FFFFFF"/>
        </w:rPr>
      </w:pPr>
      <w:r w:rsidRPr="00205E35">
        <w:rPr>
          <w:rFonts w:ascii="Times New Roman" w:hAnsi="Times New Roman" w:cs="Times New Roman"/>
          <w:sz w:val="24"/>
          <w:szCs w:val="24"/>
          <w:shd w:val="clear" w:color="auto" w:fill="FFFFFF"/>
        </w:rPr>
        <w:t>Nakajima, M. (2016). </w:t>
      </w:r>
      <w:r w:rsidRPr="00205E35">
        <w:rPr>
          <w:rFonts w:ascii="Times New Roman" w:hAnsi="Times New Roman" w:cs="Times New Roman"/>
          <w:i/>
          <w:iCs/>
          <w:sz w:val="24"/>
          <w:szCs w:val="24"/>
          <w:shd w:val="clear" w:color="auto" w:fill="FFFFFF"/>
        </w:rPr>
        <w:t>Origin of the Earth and Moon</w:t>
      </w:r>
      <w:r w:rsidRPr="00205E35">
        <w:rPr>
          <w:rFonts w:ascii="Times New Roman" w:hAnsi="Times New Roman" w:cs="Times New Roman"/>
          <w:sz w:val="24"/>
          <w:szCs w:val="24"/>
          <w:shd w:val="clear" w:color="auto" w:fill="FFFFFF"/>
        </w:rPr>
        <w:t> (Doctoral dissertation, California Institute of Technology).</w:t>
      </w:r>
    </w:p>
    <w:p w:rsidR="00D16E97" w:rsidRPr="00205E35" w:rsidRDefault="00D16E97" w:rsidP="00D16E97">
      <w:pPr>
        <w:spacing w:line="480" w:lineRule="auto"/>
        <w:ind w:left="720" w:hanging="720"/>
        <w:rPr>
          <w:rFonts w:ascii="Times New Roman" w:hAnsi="Times New Roman" w:cs="Times New Roman"/>
          <w:sz w:val="24"/>
          <w:szCs w:val="24"/>
        </w:rPr>
      </w:pPr>
      <w:r w:rsidRPr="00205E35">
        <w:rPr>
          <w:rFonts w:ascii="Times New Roman" w:hAnsi="Times New Roman" w:cs="Times New Roman"/>
          <w:sz w:val="24"/>
          <w:szCs w:val="24"/>
          <w:shd w:val="clear" w:color="auto" w:fill="FFFFFF"/>
        </w:rPr>
        <w:t>Venugopal, I., Muthukkumaran, K., Sriram, K. V., Anbazhagan, S., Prabu, T., Arivazhagan, S., &amp; Shukla, S. K. (2020). The invention of Indian Moon Soil (Lunar Highland Soil Simulant) for Chandrayaan Missions. </w:t>
      </w:r>
      <w:r w:rsidRPr="00205E35">
        <w:rPr>
          <w:rFonts w:ascii="Times New Roman" w:hAnsi="Times New Roman" w:cs="Times New Roman"/>
          <w:i/>
          <w:iCs/>
          <w:sz w:val="24"/>
          <w:szCs w:val="24"/>
          <w:shd w:val="clear" w:color="auto" w:fill="FFFFFF"/>
        </w:rPr>
        <w:t>International Journal of Geosynthetics and Ground Engineering</w:t>
      </w:r>
      <w:r w:rsidRPr="00205E35">
        <w:rPr>
          <w:rFonts w:ascii="Times New Roman" w:hAnsi="Times New Roman" w:cs="Times New Roman"/>
          <w:sz w:val="24"/>
          <w:szCs w:val="24"/>
          <w:shd w:val="clear" w:color="auto" w:fill="FFFFFF"/>
        </w:rPr>
        <w:t>, </w:t>
      </w:r>
      <w:r w:rsidRPr="00205E35">
        <w:rPr>
          <w:rFonts w:ascii="Times New Roman" w:hAnsi="Times New Roman" w:cs="Times New Roman"/>
          <w:i/>
          <w:iCs/>
          <w:sz w:val="24"/>
          <w:szCs w:val="24"/>
          <w:shd w:val="clear" w:color="auto" w:fill="FFFFFF"/>
        </w:rPr>
        <w:t>6</w:t>
      </w:r>
      <w:r w:rsidRPr="00205E35">
        <w:rPr>
          <w:rFonts w:ascii="Times New Roman" w:hAnsi="Times New Roman" w:cs="Times New Roman"/>
          <w:sz w:val="24"/>
          <w:szCs w:val="24"/>
          <w:shd w:val="clear" w:color="auto" w:fill="FFFFFF"/>
        </w:rPr>
        <w:t>(4), 1-9.</w:t>
      </w:r>
    </w:p>
    <w:p w:rsidR="00D16E97" w:rsidRPr="00205E35" w:rsidRDefault="00D16E97" w:rsidP="00D16E97">
      <w:pPr>
        <w:spacing w:line="480" w:lineRule="auto"/>
        <w:rPr>
          <w:rFonts w:ascii="Times New Roman" w:hAnsi="Times New Roman" w:cs="Times New Roman"/>
          <w:sz w:val="24"/>
          <w:szCs w:val="24"/>
        </w:rPr>
      </w:pPr>
    </w:p>
    <w:p w:rsidR="00D16E97" w:rsidRPr="00205E35" w:rsidRDefault="00D16E97" w:rsidP="00D16E97">
      <w:pPr>
        <w:spacing w:line="480" w:lineRule="auto"/>
        <w:rPr>
          <w:rFonts w:ascii="Times New Roman" w:hAnsi="Times New Roman" w:cs="Times New Roman"/>
          <w:sz w:val="24"/>
          <w:szCs w:val="24"/>
        </w:rPr>
      </w:pPr>
    </w:p>
    <w:p w:rsidR="00D16E97" w:rsidRDefault="00D16E97"/>
    <w:p w:rsidR="00C03291" w:rsidRDefault="00C03291"/>
    <w:p w:rsidR="00C03291" w:rsidRDefault="00C03291"/>
    <w:p w:rsidR="00C03291" w:rsidRDefault="00C03291"/>
    <w:p w:rsidR="00C03291" w:rsidRDefault="00C03291"/>
    <w:p w:rsidR="00C03291" w:rsidRDefault="00C03291"/>
    <w:p w:rsidR="00C03291" w:rsidRDefault="00C03291"/>
    <w:p w:rsidR="00C03291" w:rsidRDefault="00C03291"/>
    <w:p w:rsidR="00C03291" w:rsidRDefault="00C03291"/>
    <w:p w:rsidR="00C03291" w:rsidRDefault="00C03291"/>
    <w:p w:rsidR="00C03291" w:rsidRDefault="00C03291"/>
    <w:sectPr w:rsidR="00C0329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CE6" w:rsidRDefault="00027CE6">
      <w:pPr>
        <w:spacing w:after="0" w:line="240" w:lineRule="auto"/>
      </w:pPr>
      <w:r>
        <w:separator/>
      </w:r>
    </w:p>
  </w:endnote>
  <w:endnote w:type="continuationSeparator" w:id="0">
    <w:p w:rsidR="00027CE6" w:rsidRDefault="00027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CE6" w:rsidRDefault="00027CE6">
      <w:pPr>
        <w:spacing w:after="0" w:line="240" w:lineRule="auto"/>
      </w:pPr>
      <w:r>
        <w:separator/>
      </w:r>
    </w:p>
  </w:footnote>
  <w:footnote w:type="continuationSeparator" w:id="0">
    <w:p w:rsidR="00027CE6" w:rsidRDefault="00027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9669599"/>
      <w:docPartObj>
        <w:docPartGallery w:val="Page Numbers (Top of Page)"/>
        <w:docPartUnique/>
      </w:docPartObj>
    </w:sdtPr>
    <w:sdtEndPr>
      <w:rPr>
        <w:noProof/>
      </w:rPr>
    </w:sdtEndPr>
    <w:sdtContent>
      <w:p w:rsidR="00205E35" w:rsidRDefault="00561F8D">
        <w:pPr>
          <w:pStyle w:val="Header"/>
          <w:jc w:val="right"/>
        </w:pPr>
        <w:r>
          <w:fldChar w:fldCharType="begin"/>
        </w:r>
        <w:r>
          <w:instrText xml:space="preserve"> PAGE   \* MERGEFORMAT </w:instrText>
        </w:r>
        <w:r>
          <w:fldChar w:fldCharType="separate"/>
        </w:r>
        <w:r w:rsidR="009562F0">
          <w:rPr>
            <w:noProof/>
          </w:rPr>
          <w:t>5</w:t>
        </w:r>
        <w:r>
          <w:rPr>
            <w:noProof/>
          </w:rPr>
          <w:fldChar w:fldCharType="end"/>
        </w:r>
      </w:p>
    </w:sdtContent>
  </w:sdt>
  <w:p w:rsidR="00205E35" w:rsidRDefault="00027C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140"/>
    <w:rsid w:val="00010D84"/>
    <w:rsid w:val="0002213E"/>
    <w:rsid w:val="00026897"/>
    <w:rsid w:val="00027CE6"/>
    <w:rsid w:val="00067818"/>
    <w:rsid w:val="000F3C65"/>
    <w:rsid w:val="00115026"/>
    <w:rsid w:val="00185BC8"/>
    <w:rsid w:val="001A7096"/>
    <w:rsid w:val="0024134C"/>
    <w:rsid w:val="0024490D"/>
    <w:rsid w:val="002650D9"/>
    <w:rsid w:val="00445560"/>
    <w:rsid w:val="004C35B0"/>
    <w:rsid w:val="004E0561"/>
    <w:rsid w:val="00561F8D"/>
    <w:rsid w:val="00593B19"/>
    <w:rsid w:val="005B73D0"/>
    <w:rsid w:val="00631DF4"/>
    <w:rsid w:val="00687802"/>
    <w:rsid w:val="006E4626"/>
    <w:rsid w:val="00727E01"/>
    <w:rsid w:val="007415BF"/>
    <w:rsid w:val="0077071D"/>
    <w:rsid w:val="007A114F"/>
    <w:rsid w:val="007D017E"/>
    <w:rsid w:val="008E6EF4"/>
    <w:rsid w:val="00943140"/>
    <w:rsid w:val="009562F0"/>
    <w:rsid w:val="00A174B4"/>
    <w:rsid w:val="00A552E5"/>
    <w:rsid w:val="00AC4AD7"/>
    <w:rsid w:val="00C03291"/>
    <w:rsid w:val="00C35BDD"/>
    <w:rsid w:val="00D16E97"/>
    <w:rsid w:val="00D20FF4"/>
    <w:rsid w:val="00E01EC1"/>
    <w:rsid w:val="00E84D21"/>
    <w:rsid w:val="00EE6F32"/>
    <w:rsid w:val="00F70C02"/>
    <w:rsid w:val="00FA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2208"/>
  <w15:docId w15:val="{C40DF0FB-47CD-41E4-9BDE-5163D5473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E97"/>
  </w:style>
  <w:style w:type="paragraph" w:styleId="Heading2">
    <w:name w:val="heading 2"/>
    <w:basedOn w:val="Normal"/>
    <w:link w:val="Heading2Char"/>
    <w:uiPriority w:val="9"/>
    <w:qFormat/>
    <w:rsid w:val="000678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7802"/>
    <w:rPr>
      <w:color w:val="0000FF"/>
      <w:u w:val="single"/>
    </w:rPr>
  </w:style>
  <w:style w:type="character" w:customStyle="1" w:styleId="Heading2Char">
    <w:name w:val="Heading 2 Char"/>
    <w:basedOn w:val="DefaultParagraphFont"/>
    <w:link w:val="Heading2"/>
    <w:uiPriority w:val="9"/>
    <w:rsid w:val="00067818"/>
    <w:rPr>
      <w:rFonts w:ascii="Times New Roman" w:eastAsia="Times New Roman" w:hAnsi="Times New Roman" w:cs="Times New Roman"/>
      <w:b/>
      <w:bCs/>
      <w:sz w:val="36"/>
      <w:szCs w:val="36"/>
    </w:rPr>
  </w:style>
  <w:style w:type="paragraph" w:styleId="NormalWeb">
    <w:name w:val="Normal (Web)"/>
    <w:basedOn w:val="Normal"/>
    <w:uiPriority w:val="99"/>
    <w:unhideWhenUsed/>
    <w:rsid w:val="000678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7818"/>
    <w:rPr>
      <w:b/>
      <w:bCs/>
    </w:rPr>
  </w:style>
  <w:style w:type="paragraph" w:styleId="Header">
    <w:name w:val="header"/>
    <w:basedOn w:val="Normal"/>
    <w:link w:val="HeaderChar"/>
    <w:uiPriority w:val="99"/>
    <w:unhideWhenUsed/>
    <w:rsid w:val="00D16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E97"/>
  </w:style>
  <w:style w:type="paragraph" w:styleId="BalloonText">
    <w:name w:val="Balloon Text"/>
    <w:basedOn w:val="Normal"/>
    <w:link w:val="BalloonTextChar"/>
    <w:uiPriority w:val="99"/>
    <w:semiHidden/>
    <w:unhideWhenUsed/>
    <w:rsid w:val="00C032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2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891583">
      <w:bodyDiv w:val="1"/>
      <w:marLeft w:val="0"/>
      <w:marRight w:val="0"/>
      <w:marTop w:val="0"/>
      <w:marBottom w:val="0"/>
      <w:divBdr>
        <w:top w:val="none" w:sz="0" w:space="0" w:color="auto"/>
        <w:left w:val="none" w:sz="0" w:space="0" w:color="auto"/>
        <w:bottom w:val="none" w:sz="0" w:space="0" w:color="auto"/>
        <w:right w:val="none" w:sz="0" w:space="0" w:color="auto"/>
      </w:divBdr>
    </w:div>
    <w:div w:id="454566764">
      <w:bodyDiv w:val="1"/>
      <w:marLeft w:val="0"/>
      <w:marRight w:val="0"/>
      <w:marTop w:val="0"/>
      <w:marBottom w:val="0"/>
      <w:divBdr>
        <w:top w:val="none" w:sz="0" w:space="0" w:color="auto"/>
        <w:left w:val="none" w:sz="0" w:space="0" w:color="auto"/>
        <w:bottom w:val="none" w:sz="0" w:space="0" w:color="auto"/>
        <w:right w:val="none" w:sz="0" w:space="0" w:color="auto"/>
      </w:divBdr>
    </w:div>
    <w:div w:id="587426964">
      <w:bodyDiv w:val="1"/>
      <w:marLeft w:val="0"/>
      <w:marRight w:val="0"/>
      <w:marTop w:val="0"/>
      <w:marBottom w:val="0"/>
      <w:divBdr>
        <w:top w:val="none" w:sz="0" w:space="0" w:color="auto"/>
        <w:left w:val="none" w:sz="0" w:space="0" w:color="auto"/>
        <w:bottom w:val="none" w:sz="0" w:space="0" w:color="auto"/>
        <w:right w:val="none" w:sz="0" w:space="0" w:color="auto"/>
      </w:divBdr>
    </w:div>
    <w:div w:id="933443939">
      <w:bodyDiv w:val="1"/>
      <w:marLeft w:val="0"/>
      <w:marRight w:val="0"/>
      <w:marTop w:val="0"/>
      <w:marBottom w:val="0"/>
      <w:divBdr>
        <w:top w:val="none" w:sz="0" w:space="0" w:color="auto"/>
        <w:left w:val="none" w:sz="0" w:space="0" w:color="auto"/>
        <w:bottom w:val="none" w:sz="0" w:space="0" w:color="auto"/>
        <w:right w:val="none" w:sz="0" w:space="0" w:color="auto"/>
      </w:divBdr>
    </w:div>
    <w:div w:id="189565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FUN WRITER</cp:lastModifiedBy>
  <cp:revision>2</cp:revision>
  <dcterms:created xsi:type="dcterms:W3CDTF">2020-10-17T20:58:00Z</dcterms:created>
  <dcterms:modified xsi:type="dcterms:W3CDTF">2020-10-17T20:58:00Z</dcterms:modified>
</cp:coreProperties>
</file>